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1FA" w:rsidRDefault="009F13FE">
      <w:pPr>
        <w:keepNext/>
        <w:spacing w:after="0" w:line="360" w:lineRule="auto"/>
        <w:ind w:right="-28"/>
        <w:jc w:val="center"/>
        <w:rPr>
          <w:rFonts w:eastAsia="Times New Roman"/>
          <w:b/>
          <w:spacing w:val="20"/>
          <w:sz w:val="24"/>
          <w:szCs w:val="20"/>
          <w:lang w:eastAsia="ru-RU"/>
        </w:rPr>
      </w:pPr>
      <w:r>
        <w:rPr>
          <w:rFonts w:eastAsia="Times New Roman"/>
          <w:b/>
          <w:spacing w:val="20"/>
          <w:sz w:val="32"/>
          <w:szCs w:val="20"/>
          <w:lang w:eastAsia="ru-RU"/>
        </w:rPr>
        <w:t>ПРОТОКОЛ</w:t>
      </w:r>
    </w:p>
    <w:p w:rsidR="004911FA" w:rsidRDefault="009F13FE">
      <w:pPr>
        <w:spacing w:after="0" w:line="240" w:lineRule="auto"/>
        <w:ind w:right="-1"/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подведения итогов определения поставщика (подрядчика, исполнителя)</w:t>
      </w:r>
    </w:p>
    <w:p w:rsidR="004911FA" w:rsidRDefault="009F13FE">
      <w:pPr>
        <w:spacing w:after="0" w:line="240" w:lineRule="auto"/>
        <w:ind w:right="-1"/>
        <w:jc w:val="center"/>
        <w:rPr>
          <w:rFonts w:eastAsia="Times New Roman"/>
          <w:sz w:val="24"/>
          <w:szCs w:val="20"/>
          <w:lang w:eastAsia="ru-RU"/>
        </w:rPr>
      </w:pPr>
      <w:r>
        <w:rPr>
          <w:rFonts w:eastAsia="Times New Roman"/>
          <w:sz w:val="24"/>
          <w:szCs w:val="20"/>
          <w:lang w:eastAsia="ru-RU"/>
        </w:rPr>
        <w:t>(0345200003425000014)</w:t>
      </w:r>
    </w:p>
    <w:p w:rsidR="004911FA" w:rsidRDefault="004911FA">
      <w:pPr>
        <w:spacing w:after="0" w:line="240" w:lineRule="auto"/>
        <w:ind w:left="3828" w:right="5243"/>
        <w:rPr>
          <w:rFonts w:eastAsia="Times New Roman"/>
          <w:sz w:val="24"/>
          <w:szCs w:val="20"/>
          <w:lang w:eastAsia="ru-RU"/>
        </w:rPr>
      </w:pPr>
    </w:p>
    <w:tbl>
      <w:tblPr>
        <w:tblW w:w="10602" w:type="dxa"/>
        <w:tblInd w:w="-5" w:type="dxa"/>
        <w:tblLook w:val="04A0" w:firstRow="1" w:lastRow="0" w:firstColumn="1" w:lastColumn="0" w:noHBand="0" w:noVBand="1"/>
      </w:tblPr>
      <w:tblGrid>
        <w:gridCol w:w="2835"/>
        <w:gridCol w:w="4395"/>
        <w:gridCol w:w="3372"/>
      </w:tblGrid>
      <w:tr w:rsidR="004911FA">
        <w:tc>
          <w:tcPr>
            <w:tcW w:w="2835" w:type="dxa"/>
            <w:vAlign w:val="bottom"/>
          </w:tcPr>
          <w:p w:rsidR="004911FA" w:rsidRDefault="009F13FE">
            <w:pPr>
              <w:pStyle w:val="ListParagraph1"/>
              <w:tabs>
                <w:tab w:val="left" w:pos="567"/>
              </w:tabs>
              <w:spacing w:after="0" w:line="240" w:lineRule="auto"/>
              <w:ind w:left="0"/>
              <w:rPr>
                <w:rFonts w:cs="Times New Roman"/>
                <w:bCs/>
              </w:rPr>
            </w:pPr>
            <w:r>
              <w:rPr>
                <w:rFonts w:cs="Times New Roman"/>
                <w:lang w:eastAsia="ru-RU"/>
              </w:rPr>
              <w:t>29.05.2025</w:t>
            </w:r>
          </w:p>
        </w:tc>
        <w:tc>
          <w:tcPr>
            <w:tcW w:w="4395" w:type="dxa"/>
            <w:vAlign w:val="bottom"/>
          </w:tcPr>
          <w:p w:rsidR="004911FA" w:rsidRDefault="004911FA">
            <w:pPr>
              <w:rPr>
                <w:bCs/>
              </w:rPr>
            </w:pPr>
          </w:p>
        </w:tc>
        <w:tc>
          <w:tcPr>
            <w:tcW w:w="3372" w:type="dxa"/>
          </w:tcPr>
          <w:p w:rsidR="004911FA" w:rsidRDefault="009F13FE">
            <w:pPr>
              <w:pStyle w:val="ListParagraph1"/>
              <w:tabs>
                <w:tab w:val="left" w:pos="567"/>
              </w:tabs>
              <w:spacing w:before="60" w:after="60" w:line="240" w:lineRule="auto"/>
              <w:ind w:left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№ </w:t>
            </w:r>
            <w:r>
              <w:rPr>
                <w:rFonts w:cs="Times New Roman"/>
                <w:lang w:eastAsia="ru-RU"/>
              </w:rPr>
              <w:t>0345200003425000014-2-1</w:t>
            </w:r>
          </w:p>
        </w:tc>
      </w:tr>
      <w:tr w:rsidR="004911FA">
        <w:tc>
          <w:tcPr>
            <w:tcW w:w="2835" w:type="dxa"/>
            <w:vAlign w:val="bottom"/>
          </w:tcPr>
          <w:p w:rsidR="004911FA" w:rsidRDefault="004911FA">
            <w:pPr>
              <w:pStyle w:val="ListParagraph1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cs="Times New Roman"/>
                <w:bCs/>
              </w:rPr>
            </w:pPr>
          </w:p>
        </w:tc>
        <w:tc>
          <w:tcPr>
            <w:tcW w:w="4395" w:type="dxa"/>
            <w:vAlign w:val="bottom"/>
          </w:tcPr>
          <w:p w:rsidR="004911FA" w:rsidRDefault="009F13FE" w:rsidP="009F13FE">
            <w:pPr>
              <w:spacing w:after="0" w:line="254" w:lineRule="auto"/>
              <w:jc w:val="center"/>
              <w:rPr>
                <w:bCs/>
              </w:rPr>
            </w:pPr>
            <w:r>
              <w:rPr>
                <w:rFonts w:eastAsia="Times New Roman"/>
                <w:lang w:eastAsia="ru-RU"/>
              </w:rPr>
              <w:t xml:space="preserve">   Ленинградская обл, Кингисепп г, 2-й проезд, д.8</w:t>
            </w:r>
            <w:bookmarkStart w:id="0" w:name="_GoBack"/>
            <w:bookmarkEnd w:id="0"/>
          </w:p>
        </w:tc>
        <w:tc>
          <w:tcPr>
            <w:tcW w:w="3372" w:type="dxa"/>
          </w:tcPr>
          <w:p w:rsidR="004911FA" w:rsidRDefault="004911FA">
            <w:pPr>
              <w:pStyle w:val="ListParagraph1"/>
              <w:tabs>
                <w:tab w:val="left" w:pos="567"/>
              </w:tabs>
              <w:spacing w:before="60" w:after="60" w:line="240" w:lineRule="auto"/>
              <w:ind w:left="0"/>
              <w:rPr>
                <w:rFonts w:cs="Times New Roman"/>
                <w:bCs/>
              </w:rPr>
            </w:pPr>
          </w:p>
        </w:tc>
      </w:tr>
    </w:tbl>
    <w:p w:rsidR="004911FA" w:rsidRDefault="004911FA">
      <w:pPr>
        <w:pStyle w:val="ListParagraph1"/>
        <w:tabs>
          <w:tab w:val="left" w:pos="567"/>
        </w:tabs>
        <w:spacing w:before="60" w:after="60" w:line="240" w:lineRule="auto"/>
        <w:ind w:left="360"/>
        <w:jc w:val="center"/>
        <w:rPr>
          <w:rFonts w:cs="Times New Roman"/>
          <w:bCs/>
        </w:rPr>
      </w:pPr>
    </w:p>
    <w:p w:rsidR="004911FA" w:rsidRDefault="009F13FE">
      <w:pPr>
        <w:widowControl w:val="0"/>
        <w:numPr>
          <w:ilvl w:val="0"/>
          <w:numId w:val="2"/>
        </w:numPr>
        <w:spacing w:before="60" w:after="0" w:line="240" w:lineRule="auto"/>
        <w:ind w:left="36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Организатор: Заказчик. ГОСУДАРСТВЕННОЕ БЮДЖЕТНОЕ УЧРЕЖДЕНИЕ ЛЕНИНГРАДСКОЙ ОБЛАСТИ "СТАНЦИЯ ПО БОРЬБЕ С БОЛЕЗНЯМИ ЖИВОТНЫХ КИНГИСЕППСКОГО И СЛАНЦЕВСКОГО РАЙОНОВ".</w:t>
      </w:r>
    </w:p>
    <w:p w:rsidR="004911FA" w:rsidRDefault="009F13FE">
      <w:pPr>
        <w:widowControl w:val="0"/>
        <w:numPr>
          <w:ilvl w:val="0"/>
          <w:numId w:val="2"/>
        </w:numPr>
        <w:spacing w:before="60" w:after="0" w:line="240" w:lineRule="auto"/>
        <w:ind w:left="36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Заказчик(и): </w:t>
      </w:r>
    </w:p>
    <w:tbl>
      <w:tblPr>
        <w:tblStyle w:val="af7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4911FA">
        <w:tc>
          <w:tcPr>
            <w:tcW w:w="10206" w:type="dxa"/>
          </w:tcPr>
          <w:p w:rsidR="004911FA" w:rsidRDefault="009F13FE">
            <w:pPr>
              <w:widowControl w:val="0"/>
              <w:spacing w:before="6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ГОСУДАРСТВЕННОЕ БЮДЖЕТНОЕ УЧРЕЖДЕНИЕ ЛЕНИНГРАДСКОЙ ОБЛАСТИ "СТАНЦИЯ ПО БОРЬБЕ С </w:t>
            </w:r>
            <w:r>
              <w:rPr>
                <w:rFonts w:eastAsia="Times New Roman"/>
                <w:sz w:val="22"/>
                <w:szCs w:val="22"/>
              </w:rPr>
              <w:t>БОЛЕЗНЯМИ ЖИВОТНЫХ КИНГИСЕППСКОГО И СЛАНЦЕВСКОГО РАЙОНОВ"</w:t>
            </w:r>
          </w:p>
        </w:tc>
      </w:tr>
    </w:tbl>
    <w:p w:rsidR="004911FA" w:rsidRDefault="009F13FE">
      <w:pPr>
        <w:widowControl w:val="0"/>
        <w:numPr>
          <w:ilvl w:val="0"/>
          <w:numId w:val="2"/>
        </w:numPr>
        <w:spacing w:before="60" w:after="0" w:line="240" w:lineRule="auto"/>
        <w:ind w:left="284" w:hanging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Идентификационный код закупки: 252470702196547070100100210012910244.</w:t>
      </w:r>
    </w:p>
    <w:p w:rsidR="004911FA" w:rsidRDefault="009F13FE">
      <w:pPr>
        <w:widowControl w:val="0"/>
        <w:numPr>
          <w:ilvl w:val="0"/>
          <w:numId w:val="2"/>
        </w:numPr>
        <w:spacing w:before="60" w:after="0" w:line="240" w:lineRule="auto"/>
        <w:ind w:left="284" w:hanging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Извещение об осуществл</w:t>
      </w:r>
      <w:r>
        <w:rPr>
          <w:rFonts w:eastAsia="Times New Roman"/>
          <w:lang w:eastAsia="ru-RU"/>
        </w:rPr>
        <w:t>ении закупки размещено 21.05.2025 12:55 (MSK+00:00) на сайте Единой информационной системы в сфере закупок (ЕИС) по адресу в сети «Интернет»: http://zakupki.gov.ru и на сайте электронной торговой площадки «Фабрикант» по адресу в сети «Интернет»: http</w:t>
      </w:r>
      <w:r>
        <w:rPr>
          <w:rFonts w:eastAsia="Times New Roman"/>
          <w:lang w:val="en-US"/>
        </w:rPr>
        <w:t>s</w:t>
      </w:r>
      <w:r>
        <w:rPr>
          <w:rFonts w:eastAsia="Times New Roman"/>
          <w:lang w:eastAsia="ru-RU"/>
        </w:rPr>
        <w:t>://44</w:t>
      </w:r>
      <w:r>
        <w:rPr>
          <w:rFonts w:eastAsia="Times New Roman"/>
          <w:lang w:eastAsia="ru-RU"/>
        </w:rPr>
        <w:t>.fabrikant.ru.</w:t>
      </w:r>
    </w:p>
    <w:p w:rsidR="004911FA" w:rsidRDefault="009F13FE">
      <w:pPr>
        <w:widowControl w:val="0"/>
        <w:numPr>
          <w:ilvl w:val="0"/>
          <w:numId w:val="2"/>
        </w:numPr>
        <w:spacing w:before="60" w:after="0" w:line="240" w:lineRule="auto"/>
        <w:ind w:left="36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Наименование объекта закупки: поставка легкового автомобиля Лада Веста СВ Кросс (Lada Vesta SW Cross) или эквивалент.</w:t>
      </w:r>
    </w:p>
    <w:p w:rsidR="004911FA" w:rsidRDefault="009F13FE">
      <w:pPr>
        <w:widowControl w:val="0"/>
        <w:numPr>
          <w:ilvl w:val="0"/>
          <w:numId w:val="2"/>
        </w:numPr>
        <w:spacing w:before="60" w:after="0" w:line="240" w:lineRule="auto"/>
        <w:ind w:left="36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Начальная (максимальная) цена контракта, руб.: 2 273 250.00</w:t>
      </w:r>
    </w:p>
    <w:p w:rsidR="004911FA" w:rsidRDefault="004911FA">
      <w:pPr>
        <w:widowControl w:val="0"/>
        <w:spacing w:before="60" w:after="0" w:line="240" w:lineRule="auto"/>
        <w:rPr>
          <w:rFonts w:eastAsia="Times New Roman"/>
          <w:lang w:eastAsia="ru-RU"/>
        </w:rPr>
      </w:pPr>
    </w:p>
    <w:p w:rsidR="004911FA" w:rsidRDefault="009F13FE">
      <w:pPr>
        <w:keepNext/>
        <w:widowControl w:val="0"/>
        <w:numPr>
          <w:ilvl w:val="0"/>
          <w:numId w:val="2"/>
        </w:numPr>
        <w:spacing w:before="60" w:after="0" w:line="240" w:lineRule="auto"/>
        <w:ind w:left="357" w:hanging="35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Состав комиссии по осуществлению закупок:</w:t>
      </w:r>
    </w:p>
    <w:tbl>
      <w:tblPr>
        <w:tblW w:w="102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36"/>
        <w:gridCol w:w="2964"/>
        <w:gridCol w:w="1770"/>
      </w:tblGrid>
      <w:tr w:rsidR="004911FA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Роль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Должность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Фамилия, имя, отчество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Статус</w:t>
            </w:r>
          </w:p>
        </w:tc>
      </w:tr>
      <w:tr w:rsidR="004911F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Председатель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Главный бухгалтер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Муравьева Наталья Игоревна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Присутствует</w:t>
            </w:r>
          </w:p>
        </w:tc>
      </w:tr>
      <w:tr w:rsidR="004911F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Зам. председателя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Заместитель начальника по диагностической работе - руководитель испытательной работы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Токарева Мария Владимировна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Присутствует</w:t>
            </w:r>
          </w:p>
        </w:tc>
      </w:tr>
      <w:tr w:rsidR="004911F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Член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Контрактный управляющий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Велитченко Юлия Раджабовна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Присутствует</w:t>
            </w:r>
          </w:p>
        </w:tc>
      </w:tr>
      <w:tr w:rsidR="004911F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Член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Ведущий ветеринарный врач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Панченко Елена Валерьевна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widowControl w:val="0"/>
              <w:spacing w:before="60"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Присутствует</w:t>
            </w:r>
          </w:p>
        </w:tc>
      </w:tr>
    </w:tbl>
    <w:p w:rsidR="004911FA" w:rsidRDefault="009F13FE">
      <w:pPr>
        <w:widowControl w:val="0"/>
        <w:spacing w:before="60"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Количество членов комиссии, присутствующих на заседании: 4. Кворум имеется. Комиссия правомочна.</w:t>
      </w:r>
    </w:p>
    <w:p w:rsidR="004911FA" w:rsidRDefault="009F13FE">
      <w:pPr>
        <w:numPr>
          <w:ilvl w:val="0"/>
          <w:numId w:val="2"/>
        </w:numPr>
        <w:spacing w:before="60" w:after="0" w:line="240" w:lineRule="auto"/>
        <w:ind w:left="426" w:hanging="426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Комиссия рассмотрела информацию и документы, направленные в соответствии с п.4 ч.4 ст.49 Федерального закона №44-ФЗ, и приняла следующее решение:</w:t>
      </w:r>
    </w:p>
    <w:tbl>
      <w:tblPr>
        <w:tblStyle w:val="af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93"/>
        <w:gridCol w:w="1360"/>
        <w:gridCol w:w="1387"/>
        <w:gridCol w:w="2375"/>
        <w:gridCol w:w="1511"/>
        <w:gridCol w:w="1140"/>
        <w:gridCol w:w="1140"/>
      </w:tblGrid>
      <w:tr w:rsidR="004911FA">
        <w:trPr>
          <w:trHeight w:val="843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ind w:left="-108" w:firstLine="108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Порядковый но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мер заявки, присвоенный оператором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Идентификационный номер заявки, присвоенный оператором,</w:t>
            </w:r>
          </w:p>
          <w:p w:rsidR="004911FA" w:rsidRDefault="009F13FE">
            <w:pPr>
              <w:spacing w:before="6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дата и время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Решение о соответствии или об отклонении заявки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4911FA" w:rsidRDefault="009F13F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Обоснование решения об отклонении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4911FA" w:rsidRDefault="009F13F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Предложение о цене,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4911FA" w:rsidRDefault="009F13FE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Снижение цены,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1FA" w:rsidRDefault="009F13FE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</w:rPr>
              <w:t>Порядковый номер заявки, присвоенный комиссией по осуществлению закупок</w:t>
            </w:r>
          </w:p>
        </w:tc>
      </w:tr>
      <w:tr w:rsidR="004911FA">
        <w:trPr>
          <w:trHeight w:val="504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28.05.2025 21:51:07 </w:t>
            </w:r>
            <w:r>
              <w:rPr>
                <w:rFonts w:eastAsia="Times New Roman"/>
                <w:sz w:val="22"/>
                <w:szCs w:val="22"/>
              </w:rPr>
              <w:lastRenderedPageBreak/>
              <w:t>(MSK+00:00)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Соответствует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spacing w:before="60"/>
              <w:jc w:val="lef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2 193 686.25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- 3.50 %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1FA" w:rsidRDefault="009F13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</w:t>
            </w:r>
          </w:p>
        </w:tc>
      </w:tr>
      <w:tr w:rsidR="004911FA">
        <w:trPr>
          <w:trHeight w:val="504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28.05.2025 09:26:16 (MSK+00:00)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Соответствует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spacing w:before="60"/>
              <w:jc w:val="lef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2 205 052.50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- 3.00 %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1FA" w:rsidRDefault="009F13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</w:tr>
    </w:tbl>
    <w:p w:rsidR="004911FA" w:rsidRDefault="009F13FE">
      <w:pPr>
        <w:keepNext/>
        <w:widowControl w:val="0"/>
        <w:numPr>
          <w:ilvl w:val="0"/>
          <w:numId w:val="2"/>
        </w:numPr>
        <w:spacing w:before="60" w:after="0" w:line="240" w:lineRule="auto"/>
        <w:ind w:left="426" w:hanging="426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Сведения о решении каждого члена комиссии по осуществлению закупок в отношении каждой заявки на участие в закупке: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1"/>
        <w:gridCol w:w="4122"/>
      </w:tblGrid>
      <w:tr w:rsidR="004911FA">
        <w:trPr>
          <w:trHeight w:val="491"/>
        </w:trPr>
        <w:tc>
          <w:tcPr>
            <w:tcW w:w="150" w:type="dxa"/>
            <w:vMerge w:val="restart"/>
          </w:tcPr>
          <w:p w:rsidR="004911FA" w:rsidRDefault="009F13FE">
            <w:pPr>
              <w:jc w:val="center"/>
            </w:pPr>
            <w:r>
              <w:rPr>
                <w:b/>
                <w:bCs/>
              </w:rPr>
              <w:t>Фамилия, имя, отчество</w:t>
            </w:r>
          </w:p>
        </w:tc>
        <w:tc>
          <w:tcPr>
            <w:tcW w:w="150" w:type="dxa"/>
            <w:vMerge w:val="restart"/>
          </w:tcPr>
          <w:p w:rsidR="004911FA" w:rsidRDefault="009F13FE">
            <w:pPr>
              <w:jc w:val="center"/>
            </w:pPr>
            <w:r>
              <w:rPr>
                <w:b/>
                <w:bCs/>
              </w:rPr>
              <w:t>Решение о соответствии или об отклонении заявки на участие в закупке</w:t>
            </w: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Идентификационный номер заявки: 2</w:t>
            </w:r>
          </w:p>
        </w:tc>
        <w:tc>
          <w:tcPr>
            <w:tcW w:w="150" w:type="dxa"/>
            <w:vAlign w:val="center"/>
          </w:tcPr>
          <w:p w:rsidR="004911FA" w:rsidRDefault="004911FA">
            <w:pPr>
              <w:jc w:val="left"/>
            </w:pP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Муравьева На</w:t>
            </w:r>
            <w:r>
              <w:t>талья Игоревна</w:t>
            </w:r>
          </w:p>
        </w:tc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Соответствует</w:t>
            </w: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Токарева Мария Владимировна</w:t>
            </w:r>
          </w:p>
        </w:tc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Соответствует</w:t>
            </w: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Велитченко Юлия Раджабовна</w:t>
            </w:r>
          </w:p>
        </w:tc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Соответствует</w:t>
            </w: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Панченко Елена Валерьевна</w:t>
            </w:r>
          </w:p>
        </w:tc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Соответствует</w:t>
            </w: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Идентификационный номер заявки: 1</w:t>
            </w:r>
          </w:p>
        </w:tc>
        <w:tc>
          <w:tcPr>
            <w:tcW w:w="150" w:type="dxa"/>
            <w:vAlign w:val="center"/>
          </w:tcPr>
          <w:p w:rsidR="004911FA" w:rsidRDefault="004911FA">
            <w:pPr>
              <w:jc w:val="left"/>
            </w:pP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Муравьева Наталья Игоревна</w:t>
            </w:r>
          </w:p>
        </w:tc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Соответствует</w:t>
            </w: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Токарева Мария Владимировна</w:t>
            </w:r>
          </w:p>
        </w:tc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Соответствует</w:t>
            </w: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Велитченко Юлия Раджабовна</w:t>
            </w:r>
          </w:p>
        </w:tc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Соответствует</w:t>
            </w:r>
          </w:p>
        </w:tc>
      </w:tr>
      <w:tr w:rsidR="004911FA"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Панченко Елена Валерьевна</w:t>
            </w:r>
          </w:p>
        </w:tc>
        <w:tc>
          <w:tcPr>
            <w:tcW w:w="150" w:type="dxa"/>
            <w:vAlign w:val="center"/>
          </w:tcPr>
          <w:p w:rsidR="004911FA" w:rsidRDefault="009F13FE">
            <w:pPr>
              <w:jc w:val="left"/>
            </w:pPr>
            <w:r>
              <w:t>Соответствует</w:t>
            </w:r>
          </w:p>
        </w:tc>
      </w:tr>
    </w:tbl>
    <w:p w:rsidR="004911FA" w:rsidRDefault="009F13FE">
      <w:pPr>
        <w:keepNext/>
        <w:widowControl w:val="0"/>
        <w:numPr>
          <w:ilvl w:val="0"/>
          <w:numId w:val="8"/>
        </w:numPr>
        <w:spacing w:before="60" w:after="0" w:line="240" w:lineRule="auto"/>
        <w:ind w:left="426" w:hanging="426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 основании информации, содержащейся в протоколе подачи ценовых предложений, а также результатов рассмотрения заявок, комиссия присвоила порядковые номера заявкам, признанным соответствующими извещению об осуществлении закупки: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701"/>
        <w:gridCol w:w="1983"/>
        <w:gridCol w:w="1559"/>
        <w:gridCol w:w="1701"/>
        <w:gridCol w:w="1701"/>
      </w:tblGrid>
      <w:tr w:rsidR="004911FA"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bCs/>
              </w:rPr>
              <w:t xml:space="preserve">Порядковый номер </w:t>
            </w:r>
            <w:r>
              <w:rPr>
                <w:rFonts w:eastAsia="Times New Roman"/>
                <w:b/>
                <w:bCs/>
              </w:rPr>
              <w:t>заявки, присвоенный оператором</w:t>
            </w:r>
            <w:r>
              <w:rPr>
                <w:rFonts w:eastAsia="Times New Roman"/>
                <w:b/>
                <w:lang w:eastAsia="ru-RU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Идентификационный номер заявки, </w:t>
            </w:r>
            <w:r>
              <w:rPr>
                <w:rFonts w:eastAsia="Times New Roman"/>
                <w:b/>
                <w:bCs/>
              </w:rPr>
              <w:t>присвоенный оператором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Порядковый номер заявки, присвоенный комиссией по осуществлению закупок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Применить преференции по нац.режиму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Предложение о цене, руб.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before="60"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Предложение о цене с учётом преферен</w:t>
            </w:r>
            <w:r>
              <w:rPr>
                <w:rFonts w:eastAsia="Times New Roman"/>
                <w:b/>
                <w:lang w:eastAsia="ru-RU"/>
              </w:rPr>
              <w:t>ций по нац.режиму, руб.</w:t>
            </w:r>
          </w:p>
        </w:tc>
      </w:tr>
      <w:tr w:rsidR="004911FA"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after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keepNext/>
              <w:widowControl w:val="0"/>
              <w:spacing w:before="60"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after="0"/>
              <w:jc w:val="left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  <w:r>
              <w:rPr>
                <w:rFonts w:eastAsia="Times New Roman"/>
                <w:lang w:eastAsia="ru-RU"/>
              </w:rPr>
              <w:tab/>
            </w:r>
            <w:r>
              <w:rPr>
                <w:rFonts w:eastAsia="Times New Roman"/>
                <w:lang w:eastAsia="ru-RU"/>
              </w:rPr>
              <w:tab/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spacing w:after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after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2 193 686.25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spacing w:after="0"/>
              <w:jc w:val="center"/>
              <w:rPr>
                <w:lang w:eastAsia="ru-RU"/>
              </w:rPr>
            </w:pPr>
          </w:p>
        </w:tc>
      </w:tr>
      <w:tr w:rsidR="004911FA"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after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keepNext/>
              <w:widowControl w:val="0"/>
              <w:spacing w:before="60"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after="0"/>
              <w:jc w:val="left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  <w:r>
              <w:rPr>
                <w:rFonts w:eastAsia="Times New Roman"/>
                <w:lang w:eastAsia="ru-RU"/>
              </w:rPr>
              <w:tab/>
            </w:r>
            <w:r>
              <w:rPr>
                <w:rFonts w:eastAsia="Times New Roman"/>
                <w:lang w:eastAsia="ru-RU"/>
              </w:rPr>
              <w:tab/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spacing w:after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9F13FE">
            <w:pPr>
              <w:spacing w:after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2 205 052.50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1FA" w:rsidRDefault="004911FA">
            <w:pPr>
              <w:spacing w:after="0"/>
              <w:jc w:val="center"/>
              <w:rPr>
                <w:lang w:eastAsia="ru-RU"/>
              </w:rPr>
            </w:pPr>
          </w:p>
        </w:tc>
      </w:tr>
    </w:tbl>
    <w:p w:rsidR="004911FA" w:rsidRDefault="009F13FE">
      <w:pPr>
        <w:pStyle w:val="af8"/>
        <w:keepNext/>
        <w:widowControl w:val="0"/>
        <w:numPr>
          <w:ilvl w:val="0"/>
          <w:numId w:val="2"/>
        </w:numPr>
        <w:spacing w:before="60" w:after="0" w:line="240" w:lineRule="auto"/>
        <w:ind w:left="426" w:hanging="426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 основании п.2 ч.5 ст.49 Федерального закона № 44-ФЗ настоящий протокол подведения итогов определения поставщика (подрядчика, исполнителя) </w:t>
      </w:r>
      <w:r>
        <w:rPr>
          <w:rFonts w:eastAsia="Times New Roman"/>
          <w:lang w:eastAsia="ru-RU"/>
        </w:rPr>
        <w:t xml:space="preserve">сформирован заказчиком с использованием электронной площадки,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</w:t>
      </w:r>
      <w:r>
        <w:rPr>
          <w:rFonts w:eastAsia="Times New Roman"/>
          <w:lang w:eastAsia="ru-RU"/>
        </w:rPr>
        <w:t>электронной площадки. Протокол будет размещен на сайте электронной торговой площадки «Фабрикант» по адресу в сети «Интернет»: http</w:t>
      </w:r>
      <w:r>
        <w:rPr>
          <w:rFonts w:eastAsia="Times New Roman"/>
          <w:lang w:val="en-US"/>
        </w:rPr>
        <w:t>s</w:t>
      </w:r>
      <w:r>
        <w:rPr>
          <w:rFonts w:eastAsia="Times New Roman"/>
          <w:lang w:eastAsia="ru-RU"/>
        </w:rPr>
        <w:t>://44.fabrikant.ru и на сайте Единой информационной системы в сфере закупок (ЕИС) по адресу в сети «Интернет»: http://zakupki</w:t>
      </w:r>
      <w:r>
        <w:rPr>
          <w:rFonts w:eastAsia="Times New Roman"/>
          <w:lang w:eastAsia="ru-RU"/>
        </w:rPr>
        <w:t>.gov.ru.</w:t>
      </w:r>
    </w:p>
    <w:p/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8"/>
          <w:szCs w:val="28"/>
          <w:b w:val="1"/>
          <w:bCs w:val="1"/>
        </w:rPr>
        <w:t xml:space="preserve">Протокол подписан следующими электронными подписями: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  <w:b w:val="1"/>
          <w:bCs w:val="1"/>
        </w:rPr>
        <w:t xml:space="preserve">Члены комиссии: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Организация: ГОСУДАРСТВЕННОЕ БЮДЖЕТНОЕ УЧРЕЖДЕНИЕ ЛЕНИНГРАДСКОЙ ОБЛАСТИ "СТАНЦИЯ ПО БОРЬБЕ С БОЛЕЗНЯМИ ЖИВОТНЫХ КИНГИСЕППСКОГО И СЛАНЦЕВСКОГО РАЙОНОВ"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Владелец сертификата: Муравьева Наталья Игоревна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Сертификат: 23:66:D3:73:02:8B:B3:14:CC:77:40:0A:4A:73:48:39, действителен с 05.07.2024 12:48:13 по 28.09.2025 12:48:13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Дата подписания: 29.05.2025 15:20:03 МСК</w:t>
      </w:r>
    </w:p>
    <w:p>
      <w:pPr>
        <w:keepNext w:val="true"/>
        <w:keepLines/>
        <w:pBdr>
          <w:bottom w:val="single" w:sz="6" w:space="1" w:color="000000"/>
        </w:pBdr>
        <w:spacing w:before="0" w:after="480"/>
        <w:rPr/>
      </w:pPr>
      <w:r>
        <w:rPr/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Организация: ГОСУДАРСТВЕННОЕ БЮДЖЕТНОЕ УЧРЕЖДЕНИЕ ЛЕНИНГРАДСКОЙ ОБЛАСТИ "СТАНЦИЯ ПО БОРЬБЕ С БОЛЕЗНЯМИ ЖИВОТНЫХ КИНГИСЕППСКОГО И СЛАНЦЕВСКОГО РАЙОНОВ"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Владелец сертификата: Токарева Мария Владимировна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Сертификат: 00:88:FE:30:A7:3B:54:80:15:18:97:CD:3A:88:92:E7:D1, действителен с 07.02.2025 08:11:07 по 03.05.2026 08:11:07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Дата подписания: 29.05.2025 15:20:35 МСК</w:t>
      </w:r>
    </w:p>
    <w:p>
      <w:pPr>
        <w:keepNext w:val="true"/>
        <w:keepLines/>
        <w:pBdr>
          <w:bottom w:val="single" w:sz="6" w:space="1" w:color="000000"/>
        </w:pBdr>
        <w:spacing w:before="0" w:after="480"/>
        <w:rPr/>
      </w:pPr>
      <w:r>
        <w:rPr/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Организация: ГОСУДАРСТВЕННОЕ БЮДЖЕТНОЕ УЧРЕЖДЕНИЕ ЛЕНИНГРАДСКОЙ ОБЛАСТИ "СТАНЦИЯ ПО БОРЬБЕ С БОЛЕЗНЯМИ ЖИВОТНЫХ КИНГИСЕППСКОГО И СЛАНЦЕВСКОГО РАЙОНОВ"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Владелец сертификата: Велитченко Юлия Раджабовна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Сертификат: 00:88:B6:79:FB:54:9A:F6:69:D9:5A:DB:F1:BF:DF:8C:FB, действителен с 05.08.2024 11:20:30 по 29.10.2025 11:20:30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Дата подписания: 29.05.2025 15:20:51 МСК</w:t>
      </w:r>
    </w:p>
    <w:p>
      <w:pPr>
        <w:keepNext w:val="true"/>
        <w:keepLines/>
        <w:pBdr>
          <w:bottom w:val="single" w:sz="6" w:space="1" w:color="000000"/>
        </w:pBdr>
        <w:spacing w:before="0" w:after="480"/>
        <w:rPr/>
      </w:pPr>
      <w:r>
        <w:rPr/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Организация: ГОСУДАРСТВЕННОЕ БЮДЖЕТНОЕ УЧРЕЖДЕНИЕ ЛЕНИНГРАДСКОЙ ОБЛАСТИ "СТАНЦИЯ ПО БОРЬБЕ С БОЛЕЗНЯМИ ЖИВОТНЫХ КИНГИСЕППСКОГО И СЛАНЦЕВСКОГО РАЙОНОВ"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Владелец сертификата: Панченко Елена Валерьевна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Сертификат: 00:AA:1C:3F:A5:D2:91:1C:E8:43:C5:74:15:63:37:15:35, действителен с 23.08.2024 12:42:50 по 16.11.2025 12:42:50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Дата подписания: 29.05.2025 15:21:09 МСК</w:t>
      </w:r>
    </w:p>
    <w:p/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  <w:b w:val="1"/>
          <w:bCs w:val="1"/>
        </w:rPr>
        <w:t xml:space="preserve">Лицо, имеющее право действовать от имени заказчика: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Организация: ГОСУДАРСТВЕННОЕ БЮДЖЕТНОЕ УЧРЕЖДЕНИЕ ЛЕНИНГРАДСКОЙ ОБЛАСТИ "СТАНЦИЯ ПО БОРЬБЕ С БОЛЕЗНЯМИ ЖИВОТНЫХ КИНГИСЕППСКОГО И СЛАНЦЕВСКОГО РАЙОНОВ"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Владелец сертификата: Яковлев Иван Сергеевич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Сертификат: 63:A5:6C:73:DE:34:3E:BE:EE:B2:E2:25:C1:15:70:7A, действителен с 24.05.2024 06:43:11 по 17.08.2025 06:43:11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Дата подписания: 29.05.2025 15:21:31 МСК</w:t>
      </w:r>
    </w:p>
    <w:sectPr w:rsidR="004911FA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1FA" w:rsidRDefault="009F13FE">
      <w:pPr>
        <w:spacing w:after="0" w:line="240" w:lineRule="auto"/>
      </w:pPr>
      <w:r>
        <w:separator/>
      </w:r>
    </w:p>
  </w:endnote>
  <w:endnote w:type="continuationSeparator" w:id="0">
    <w:p w:rsidR="004911FA" w:rsidRDefault="009F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1FA" w:rsidRDefault="009F13FE">
      <w:pPr>
        <w:spacing w:after="0" w:line="240" w:lineRule="auto"/>
      </w:pPr>
      <w:r>
        <w:separator/>
      </w:r>
    </w:p>
  </w:footnote>
  <w:footnote w:type="continuationSeparator" w:id="0">
    <w:p w:rsidR="004911FA" w:rsidRDefault="009F1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D7E7D"/>
    <w:multiLevelType w:val="hybridMultilevel"/>
    <w:tmpl w:val="A98AABA0"/>
    <w:lvl w:ilvl="0" w:tplc="A3627F4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57DE688C">
      <w:start w:val="1"/>
      <w:numFmt w:val="lowerLetter"/>
      <w:lvlText w:val="%2."/>
      <w:lvlJc w:val="left"/>
      <w:pPr>
        <w:ind w:left="1440" w:hanging="360"/>
      </w:pPr>
    </w:lvl>
    <w:lvl w:ilvl="2" w:tplc="1A8270CA">
      <w:start w:val="1"/>
      <w:numFmt w:val="lowerRoman"/>
      <w:lvlText w:val="%3."/>
      <w:lvlJc w:val="right"/>
      <w:pPr>
        <w:ind w:left="2160" w:hanging="180"/>
      </w:pPr>
    </w:lvl>
    <w:lvl w:ilvl="3" w:tplc="90DA84D6">
      <w:start w:val="1"/>
      <w:numFmt w:val="decimal"/>
      <w:lvlText w:val="%4."/>
      <w:lvlJc w:val="left"/>
      <w:pPr>
        <w:ind w:left="2880" w:hanging="360"/>
      </w:pPr>
    </w:lvl>
    <w:lvl w:ilvl="4" w:tplc="6784CDBC">
      <w:start w:val="1"/>
      <w:numFmt w:val="lowerLetter"/>
      <w:lvlText w:val="%5."/>
      <w:lvlJc w:val="left"/>
      <w:pPr>
        <w:ind w:left="3600" w:hanging="360"/>
      </w:pPr>
    </w:lvl>
    <w:lvl w:ilvl="5" w:tplc="47806B64">
      <w:start w:val="1"/>
      <w:numFmt w:val="lowerRoman"/>
      <w:lvlText w:val="%6."/>
      <w:lvlJc w:val="right"/>
      <w:pPr>
        <w:ind w:left="4320" w:hanging="180"/>
      </w:pPr>
    </w:lvl>
    <w:lvl w:ilvl="6" w:tplc="4E78AA06">
      <w:start w:val="1"/>
      <w:numFmt w:val="decimal"/>
      <w:lvlText w:val="%7."/>
      <w:lvlJc w:val="left"/>
      <w:pPr>
        <w:ind w:left="5040" w:hanging="360"/>
      </w:pPr>
    </w:lvl>
    <w:lvl w:ilvl="7" w:tplc="527013B2">
      <w:start w:val="1"/>
      <w:numFmt w:val="lowerLetter"/>
      <w:lvlText w:val="%8."/>
      <w:lvlJc w:val="left"/>
      <w:pPr>
        <w:ind w:left="5760" w:hanging="360"/>
      </w:pPr>
    </w:lvl>
    <w:lvl w:ilvl="8" w:tplc="EC9E24A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B78A8"/>
    <w:multiLevelType w:val="hybridMultilevel"/>
    <w:tmpl w:val="28EEA844"/>
    <w:lvl w:ilvl="0" w:tplc="B8427414">
      <w:start w:val="1"/>
      <w:numFmt w:val="none"/>
      <w:lvlText w:val="·"/>
      <w:lvlJc w:val="left"/>
      <w:pPr>
        <w:tabs>
          <w:tab w:val="num" w:pos="360"/>
        </w:tabs>
        <w:ind w:left="0" w:firstLine="0"/>
      </w:pPr>
    </w:lvl>
    <w:lvl w:ilvl="1" w:tplc="A67EDD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9AC57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160E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418E2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5343C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F2EE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28A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7E48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49F52AB"/>
    <w:multiLevelType w:val="hybridMultilevel"/>
    <w:tmpl w:val="7EFAA98E"/>
    <w:lvl w:ilvl="0" w:tplc="25CC49E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0AC8720">
      <w:start w:val="1"/>
      <w:numFmt w:val="lowerLetter"/>
      <w:lvlText w:val="%2."/>
      <w:lvlJc w:val="left"/>
      <w:pPr>
        <w:ind w:left="1440" w:hanging="360"/>
      </w:pPr>
    </w:lvl>
    <w:lvl w:ilvl="2" w:tplc="3CF6374C">
      <w:start w:val="1"/>
      <w:numFmt w:val="lowerRoman"/>
      <w:lvlText w:val="%3."/>
      <w:lvlJc w:val="right"/>
      <w:pPr>
        <w:ind w:left="2160" w:hanging="180"/>
      </w:pPr>
    </w:lvl>
    <w:lvl w:ilvl="3" w:tplc="B888DC42">
      <w:start w:val="1"/>
      <w:numFmt w:val="decimal"/>
      <w:lvlText w:val="%4."/>
      <w:lvlJc w:val="left"/>
      <w:pPr>
        <w:ind w:left="2880" w:hanging="360"/>
      </w:pPr>
    </w:lvl>
    <w:lvl w:ilvl="4" w:tplc="6DDC3438">
      <w:start w:val="1"/>
      <w:numFmt w:val="lowerLetter"/>
      <w:lvlText w:val="%5."/>
      <w:lvlJc w:val="left"/>
      <w:pPr>
        <w:ind w:left="3600" w:hanging="360"/>
      </w:pPr>
    </w:lvl>
    <w:lvl w:ilvl="5" w:tplc="B118545A">
      <w:start w:val="1"/>
      <w:numFmt w:val="lowerRoman"/>
      <w:lvlText w:val="%6."/>
      <w:lvlJc w:val="right"/>
      <w:pPr>
        <w:ind w:left="4320" w:hanging="180"/>
      </w:pPr>
    </w:lvl>
    <w:lvl w:ilvl="6" w:tplc="771E4572">
      <w:start w:val="1"/>
      <w:numFmt w:val="decimal"/>
      <w:lvlText w:val="%7."/>
      <w:lvlJc w:val="left"/>
      <w:pPr>
        <w:ind w:left="5040" w:hanging="360"/>
      </w:pPr>
    </w:lvl>
    <w:lvl w:ilvl="7" w:tplc="7EC0F252">
      <w:start w:val="1"/>
      <w:numFmt w:val="lowerLetter"/>
      <w:lvlText w:val="%8."/>
      <w:lvlJc w:val="left"/>
      <w:pPr>
        <w:ind w:left="5760" w:hanging="360"/>
      </w:pPr>
    </w:lvl>
    <w:lvl w:ilvl="8" w:tplc="F6BC164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917F0"/>
    <w:multiLevelType w:val="hybridMultilevel"/>
    <w:tmpl w:val="08A4E2F2"/>
    <w:lvl w:ilvl="0" w:tplc="F1DAC4A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69008C2">
      <w:start w:val="1"/>
      <w:numFmt w:val="lowerLetter"/>
      <w:lvlText w:val="%2."/>
      <w:lvlJc w:val="left"/>
      <w:pPr>
        <w:ind w:left="1440" w:hanging="360"/>
      </w:pPr>
    </w:lvl>
    <w:lvl w:ilvl="2" w:tplc="6D1088EA">
      <w:start w:val="1"/>
      <w:numFmt w:val="lowerRoman"/>
      <w:lvlText w:val="%3."/>
      <w:lvlJc w:val="right"/>
      <w:pPr>
        <w:ind w:left="2160" w:hanging="180"/>
      </w:pPr>
    </w:lvl>
    <w:lvl w:ilvl="3" w:tplc="F4B45C84">
      <w:start w:val="1"/>
      <w:numFmt w:val="decimal"/>
      <w:lvlText w:val="%4."/>
      <w:lvlJc w:val="left"/>
      <w:pPr>
        <w:ind w:left="2880" w:hanging="360"/>
      </w:pPr>
    </w:lvl>
    <w:lvl w:ilvl="4" w:tplc="8F949340">
      <w:start w:val="1"/>
      <w:numFmt w:val="lowerLetter"/>
      <w:lvlText w:val="%5."/>
      <w:lvlJc w:val="left"/>
      <w:pPr>
        <w:ind w:left="3600" w:hanging="360"/>
      </w:pPr>
    </w:lvl>
    <w:lvl w:ilvl="5" w:tplc="84D2EC04">
      <w:start w:val="1"/>
      <w:numFmt w:val="lowerRoman"/>
      <w:lvlText w:val="%6."/>
      <w:lvlJc w:val="right"/>
      <w:pPr>
        <w:ind w:left="4320" w:hanging="180"/>
      </w:pPr>
    </w:lvl>
    <w:lvl w:ilvl="6" w:tplc="0E567D48">
      <w:start w:val="1"/>
      <w:numFmt w:val="decimal"/>
      <w:lvlText w:val="%7."/>
      <w:lvlJc w:val="left"/>
      <w:pPr>
        <w:ind w:left="5040" w:hanging="360"/>
      </w:pPr>
    </w:lvl>
    <w:lvl w:ilvl="7" w:tplc="B2003BF0">
      <w:start w:val="1"/>
      <w:numFmt w:val="lowerLetter"/>
      <w:lvlText w:val="%8."/>
      <w:lvlJc w:val="left"/>
      <w:pPr>
        <w:ind w:left="5760" w:hanging="360"/>
      </w:pPr>
    </w:lvl>
    <w:lvl w:ilvl="8" w:tplc="F6C68CE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9405E"/>
    <w:multiLevelType w:val="hybridMultilevel"/>
    <w:tmpl w:val="26D4166A"/>
    <w:lvl w:ilvl="0" w:tplc="4704DFB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FC0CE8D4">
      <w:start w:val="1"/>
      <w:numFmt w:val="lowerLetter"/>
      <w:lvlText w:val="%2."/>
      <w:lvlJc w:val="left"/>
      <w:pPr>
        <w:ind w:left="1440" w:hanging="360"/>
      </w:pPr>
    </w:lvl>
    <w:lvl w:ilvl="2" w:tplc="A63278E6">
      <w:start w:val="1"/>
      <w:numFmt w:val="lowerRoman"/>
      <w:lvlText w:val="%3."/>
      <w:lvlJc w:val="right"/>
      <w:pPr>
        <w:ind w:left="2160" w:hanging="180"/>
      </w:pPr>
    </w:lvl>
    <w:lvl w:ilvl="3" w:tplc="9BB6265C">
      <w:start w:val="1"/>
      <w:numFmt w:val="decimal"/>
      <w:lvlText w:val="%4."/>
      <w:lvlJc w:val="left"/>
      <w:pPr>
        <w:ind w:left="2880" w:hanging="360"/>
      </w:pPr>
    </w:lvl>
    <w:lvl w:ilvl="4" w:tplc="21D8CB74">
      <w:start w:val="1"/>
      <w:numFmt w:val="lowerLetter"/>
      <w:lvlText w:val="%5."/>
      <w:lvlJc w:val="left"/>
      <w:pPr>
        <w:ind w:left="3600" w:hanging="360"/>
      </w:pPr>
    </w:lvl>
    <w:lvl w:ilvl="5" w:tplc="DEE44CE6">
      <w:start w:val="1"/>
      <w:numFmt w:val="lowerRoman"/>
      <w:lvlText w:val="%6."/>
      <w:lvlJc w:val="right"/>
      <w:pPr>
        <w:ind w:left="4320" w:hanging="180"/>
      </w:pPr>
    </w:lvl>
    <w:lvl w:ilvl="6" w:tplc="6CBA8FD2">
      <w:start w:val="1"/>
      <w:numFmt w:val="decimal"/>
      <w:lvlText w:val="%7."/>
      <w:lvlJc w:val="left"/>
      <w:pPr>
        <w:ind w:left="5040" w:hanging="360"/>
      </w:pPr>
    </w:lvl>
    <w:lvl w:ilvl="7" w:tplc="D8C21C9A">
      <w:start w:val="1"/>
      <w:numFmt w:val="lowerLetter"/>
      <w:lvlText w:val="%8."/>
      <w:lvlJc w:val="left"/>
      <w:pPr>
        <w:ind w:left="5760" w:hanging="360"/>
      </w:pPr>
    </w:lvl>
    <w:lvl w:ilvl="8" w:tplc="A8FAF59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028E"/>
    <w:multiLevelType w:val="hybridMultilevel"/>
    <w:tmpl w:val="3FA887EE"/>
    <w:lvl w:ilvl="0" w:tplc="24AE809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BEEE35D4">
      <w:start w:val="1"/>
      <w:numFmt w:val="lowerLetter"/>
      <w:lvlText w:val="%2."/>
      <w:lvlJc w:val="left"/>
      <w:pPr>
        <w:ind w:left="1440" w:hanging="360"/>
      </w:pPr>
    </w:lvl>
    <w:lvl w:ilvl="2" w:tplc="596287E0">
      <w:start w:val="1"/>
      <w:numFmt w:val="lowerRoman"/>
      <w:lvlText w:val="%3."/>
      <w:lvlJc w:val="right"/>
      <w:pPr>
        <w:ind w:left="2160" w:hanging="180"/>
      </w:pPr>
    </w:lvl>
    <w:lvl w:ilvl="3" w:tplc="195065E6">
      <w:start w:val="1"/>
      <w:numFmt w:val="decimal"/>
      <w:lvlText w:val="%4."/>
      <w:lvlJc w:val="left"/>
      <w:pPr>
        <w:ind w:left="2880" w:hanging="360"/>
      </w:pPr>
    </w:lvl>
    <w:lvl w:ilvl="4" w:tplc="95D8EDD0">
      <w:start w:val="1"/>
      <w:numFmt w:val="lowerLetter"/>
      <w:lvlText w:val="%5."/>
      <w:lvlJc w:val="left"/>
      <w:pPr>
        <w:ind w:left="3600" w:hanging="360"/>
      </w:pPr>
    </w:lvl>
    <w:lvl w:ilvl="5" w:tplc="CA92F5CC">
      <w:start w:val="1"/>
      <w:numFmt w:val="lowerRoman"/>
      <w:lvlText w:val="%6."/>
      <w:lvlJc w:val="right"/>
      <w:pPr>
        <w:ind w:left="4320" w:hanging="180"/>
      </w:pPr>
    </w:lvl>
    <w:lvl w:ilvl="6" w:tplc="258A7FC6">
      <w:start w:val="1"/>
      <w:numFmt w:val="decimal"/>
      <w:lvlText w:val="%7."/>
      <w:lvlJc w:val="left"/>
      <w:pPr>
        <w:ind w:left="5040" w:hanging="360"/>
      </w:pPr>
    </w:lvl>
    <w:lvl w:ilvl="7" w:tplc="75B62626">
      <w:start w:val="1"/>
      <w:numFmt w:val="lowerLetter"/>
      <w:lvlText w:val="%8."/>
      <w:lvlJc w:val="left"/>
      <w:pPr>
        <w:ind w:left="5760" w:hanging="360"/>
      </w:pPr>
    </w:lvl>
    <w:lvl w:ilvl="8" w:tplc="F240054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F3593"/>
    <w:multiLevelType w:val="hybridMultilevel"/>
    <w:tmpl w:val="1BF27150"/>
    <w:lvl w:ilvl="0" w:tplc="A970A1F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DA82671A">
      <w:start w:val="1"/>
      <w:numFmt w:val="lowerLetter"/>
      <w:lvlText w:val="%2."/>
      <w:lvlJc w:val="left"/>
      <w:pPr>
        <w:ind w:left="1440" w:hanging="360"/>
      </w:pPr>
    </w:lvl>
    <w:lvl w:ilvl="2" w:tplc="B4AEF722">
      <w:start w:val="1"/>
      <w:numFmt w:val="lowerRoman"/>
      <w:lvlText w:val="%3."/>
      <w:lvlJc w:val="right"/>
      <w:pPr>
        <w:ind w:left="2160" w:hanging="180"/>
      </w:pPr>
    </w:lvl>
    <w:lvl w:ilvl="3" w:tplc="65803AFE">
      <w:start w:val="1"/>
      <w:numFmt w:val="decimal"/>
      <w:lvlText w:val="%4."/>
      <w:lvlJc w:val="left"/>
      <w:pPr>
        <w:ind w:left="2880" w:hanging="360"/>
      </w:pPr>
    </w:lvl>
    <w:lvl w:ilvl="4" w:tplc="AC62DD2A">
      <w:start w:val="1"/>
      <w:numFmt w:val="lowerLetter"/>
      <w:lvlText w:val="%5."/>
      <w:lvlJc w:val="left"/>
      <w:pPr>
        <w:ind w:left="3600" w:hanging="360"/>
      </w:pPr>
    </w:lvl>
    <w:lvl w:ilvl="5" w:tplc="309C394E">
      <w:start w:val="1"/>
      <w:numFmt w:val="lowerRoman"/>
      <w:lvlText w:val="%6."/>
      <w:lvlJc w:val="right"/>
      <w:pPr>
        <w:ind w:left="4320" w:hanging="180"/>
      </w:pPr>
    </w:lvl>
    <w:lvl w:ilvl="6" w:tplc="C3AAD148">
      <w:start w:val="1"/>
      <w:numFmt w:val="decimal"/>
      <w:lvlText w:val="%7."/>
      <w:lvlJc w:val="left"/>
      <w:pPr>
        <w:ind w:left="5040" w:hanging="360"/>
      </w:pPr>
    </w:lvl>
    <w:lvl w:ilvl="7" w:tplc="59B624F8">
      <w:start w:val="1"/>
      <w:numFmt w:val="lowerLetter"/>
      <w:lvlText w:val="%8."/>
      <w:lvlJc w:val="left"/>
      <w:pPr>
        <w:ind w:left="5760" w:hanging="360"/>
      </w:pPr>
    </w:lvl>
    <w:lvl w:ilvl="8" w:tplc="B464E30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E57E5"/>
    <w:multiLevelType w:val="hybridMultilevel"/>
    <w:tmpl w:val="66703C36"/>
    <w:lvl w:ilvl="0" w:tplc="566250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B6AA3D94">
      <w:start w:val="1"/>
      <w:numFmt w:val="lowerLetter"/>
      <w:lvlText w:val="%2."/>
      <w:lvlJc w:val="left"/>
      <w:pPr>
        <w:ind w:left="1440" w:hanging="360"/>
      </w:pPr>
    </w:lvl>
    <w:lvl w:ilvl="2" w:tplc="D86A1B1A">
      <w:start w:val="1"/>
      <w:numFmt w:val="lowerRoman"/>
      <w:lvlText w:val="%3."/>
      <w:lvlJc w:val="right"/>
      <w:pPr>
        <w:ind w:left="2160" w:hanging="180"/>
      </w:pPr>
    </w:lvl>
    <w:lvl w:ilvl="3" w:tplc="2D7EAB66">
      <w:start w:val="1"/>
      <w:numFmt w:val="decimal"/>
      <w:lvlText w:val="%4."/>
      <w:lvlJc w:val="left"/>
      <w:pPr>
        <w:ind w:left="2880" w:hanging="360"/>
      </w:pPr>
    </w:lvl>
    <w:lvl w:ilvl="4" w:tplc="D71CD1F4">
      <w:start w:val="1"/>
      <w:numFmt w:val="lowerLetter"/>
      <w:lvlText w:val="%5."/>
      <w:lvlJc w:val="left"/>
      <w:pPr>
        <w:ind w:left="3600" w:hanging="360"/>
      </w:pPr>
    </w:lvl>
    <w:lvl w:ilvl="5" w:tplc="2D7E8410">
      <w:start w:val="1"/>
      <w:numFmt w:val="lowerRoman"/>
      <w:lvlText w:val="%6."/>
      <w:lvlJc w:val="right"/>
      <w:pPr>
        <w:ind w:left="4320" w:hanging="180"/>
      </w:pPr>
    </w:lvl>
    <w:lvl w:ilvl="6" w:tplc="F15A8C9E">
      <w:start w:val="1"/>
      <w:numFmt w:val="decimal"/>
      <w:lvlText w:val="%7."/>
      <w:lvlJc w:val="left"/>
      <w:pPr>
        <w:ind w:left="5040" w:hanging="360"/>
      </w:pPr>
    </w:lvl>
    <w:lvl w:ilvl="7" w:tplc="0DD62840">
      <w:start w:val="1"/>
      <w:numFmt w:val="lowerLetter"/>
      <w:lvlText w:val="%8."/>
      <w:lvlJc w:val="left"/>
      <w:pPr>
        <w:ind w:left="5760" w:hanging="360"/>
      </w:pPr>
    </w:lvl>
    <w:lvl w:ilvl="8" w:tplc="88DA7BD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FA"/>
    <w:rsid w:val="004911FA"/>
    <w:rsid w:val="009F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BA062-B499-4749-A3E5-86E0250A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Calibri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customStyle="1" w:styleId="ListParagraph1">
    <w:name w:val="List Paragraph1"/>
    <w:basedOn w:val="a"/>
    <w:pPr>
      <w:ind w:left="720"/>
    </w:pPr>
    <w:rPr>
      <w:rFonts w:eastAsia="Times New Roman" w:cs="Calibri"/>
    </w:rPr>
  </w:style>
  <w:style w:type="table" w:styleId="af7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work</cp:lastModifiedBy>
  <cp:revision>2</cp:revision>
  <dcterms:created xsi:type="dcterms:W3CDTF">2025-05-29T12:19:00Z</dcterms:created>
  <dcterms:modified xsi:type="dcterms:W3CDTF">2025-05-29T12:19:00Z</dcterms:modified>
</cp:coreProperties>
</file>